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6E" w:rsidRDefault="00D27E6E" w:rsidP="00D27E6E">
      <w:pPr>
        <w:pStyle w:val="Default"/>
        <w:ind w:firstLineChars="50" w:firstLine="120"/>
        <w:rPr>
          <w:sz w:val="36"/>
          <w:szCs w:val="36"/>
        </w:rPr>
      </w:pPr>
      <w:r>
        <w:t xml:space="preserve"> </w:t>
      </w:r>
      <w:r>
        <w:rPr>
          <w:rFonts w:hint="eastAsia"/>
        </w:rPr>
        <w:t xml:space="preserve">                       </w:t>
      </w:r>
      <w:r>
        <w:rPr>
          <w:rFonts w:hint="eastAsia"/>
          <w:b/>
          <w:bCs/>
          <w:sz w:val="36"/>
          <w:szCs w:val="36"/>
        </w:rPr>
        <w:t>長照</w:t>
      </w:r>
      <w:r>
        <w:rPr>
          <w:b/>
          <w:bCs/>
          <w:sz w:val="36"/>
          <w:szCs w:val="36"/>
        </w:rPr>
        <w:t>2.0</w:t>
      </w:r>
      <w:r>
        <w:rPr>
          <w:rFonts w:hint="eastAsia"/>
          <w:b/>
          <w:bCs/>
          <w:sz w:val="36"/>
          <w:szCs w:val="36"/>
        </w:rPr>
        <w:t>收費標準</w:t>
      </w:r>
      <w:r>
        <w:rPr>
          <w:b/>
          <w:bCs/>
          <w:sz w:val="36"/>
          <w:szCs w:val="36"/>
        </w:rPr>
        <w:t xml:space="preserve"> </w:t>
      </w:r>
    </w:p>
    <w:p w:rsidR="00D27E6E" w:rsidRDefault="00D27E6E" w:rsidP="00D27E6E">
      <w:pPr>
        <w:pStyle w:val="Defaul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一、適用對象：長照</w:t>
      </w:r>
      <w:r>
        <w:rPr>
          <w:b/>
          <w:bCs/>
          <w:sz w:val="28"/>
          <w:szCs w:val="28"/>
        </w:rPr>
        <w:t>2.0</w:t>
      </w:r>
      <w:r>
        <w:rPr>
          <w:rFonts w:hint="eastAsia"/>
          <w:b/>
          <w:bCs/>
          <w:sz w:val="28"/>
          <w:szCs w:val="28"/>
        </w:rPr>
        <w:t>服務個案</w:t>
      </w:r>
      <w:r>
        <w:rPr>
          <w:b/>
          <w:bCs/>
          <w:sz w:val="28"/>
          <w:szCs w:val="28"/>
        </w:rPr>
        <w:t xml:space="preserve"> </w:t>
      </w:r>
    </w:p>
    <w:p w:rsidR="00D27E6E" w:rsidRDefault="00D27E6E" w:rsidP="00D27E6E">
      <w:pPr>
        <w:pStyle w:val="Defaul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二、收費機制</w:t>
      </w:r>
      <w:r>
        <w:rPr>
          <w:b/>
          <w:bCs/>
          <w:sz w:val="28"/>
          <w:szCs w:val="28"/>
        </w:rPr>
        <w:t xml:space="preserve"> </w:t>
      </w:r>
    </w:p>
    <w:p w:rsidR="00D27E6E" w:rsidRPr="00D27E6E" w:rsidRDefault="00D27E6E" w:rsidP="00D27E6E">
      <w:pPr>
        <w:pStyle w:val="Default"/>
        <w:spacing w:after="409"/>
        <w:rPr>
          <w:sz w:val="28"/>
          <w:szCs w:val="28"/>
        </w:rPr>
      </w:pPr>
      <w:r w:rsidRPr="00D27E6E">
        <w:rPr>
          <w:sz w:val="28"/>
          <w:szCs w:val="28"/>
        </w:rPr>
        <w:t xml:space="preserve">1. </w:t>
      </w:r>
      <w:r w:rsidRPr="00D27E6E">
        <w:rPr>
          <w:rFonts w:hint="eastAsia"/>
          <w:sz w:val="28"/>
          <w:szCs w:val="28"/>
        </w:rPr>
        <w:t>依據衛生局照管專員核定幾付項目辦理</w:t>
      </w:r>
      <w:r>
        <w:rPr>
          <w:rFonts w:hint="eastAsia"/>
          <w:sz w:val="28"/>
          <w:szCs w:val="28"/>
        </w:rPr>
        <w:t>。</w:t>
      </w:r>
      <w:r w:rsidRPr="00D27E6E">
        <w:rPr>
          <w:sz w:val="28"/>
          <w:szCs w:val="28"/>
        </w:rPr>
        <w:t xml:space="preserve"> </w:t>
      </w:r>
    </w:p>
    <w:p w:rsidR="00D27E6E" w:rsidRPr="00D27E6E" w:rsidRDefault="00D27E6E" w:rsidP="00D27E6E">
      <w:pPr>
        <w:pStyle w:val="Default"/>
        <w:rPr>
          <w:sz w:val="28"/>
          <w:szCs w:val="28"/>
        </w:rPr>
      </w:pPr>
      <w:r w:rsidRPr="00D27E6E">
        <w:rPr>
          <w:sz w:val="28"/>
          <w:szCs w:val="28"/>
        </w:rPr>
        <w:t xml:space="preserve">2. </w:t>
      </w:r>
      <w:r w:rsidRPr="00D27E6E">
        <w:rPr>
          <w:rFonts w:hint="eastAsia"/>
          <w:sz w:val="28"/>
          <w:szCs w:val="28"/>
        </w:rPr>
        <w:t>照顧及專業服務之部分負擔比率</w:t>
      </w:r>
      <w:r>
        <w:rPr>
          <w:rFonts w:hint="eastAsia"/>
          <w:sz w:val="28"/>
          <w:szCs w:val="28"/>
        </w:rPr>
        <w:t>。</w:t>
      </w:r>
      <w:r w:rsidRPr="00D27E6E">
        <w:rPr>
          <w:sz w:val="28"/>
          <w:szCs w:val="28"/>
        </w:rPr>
        <w:t xml:space="preserve"> </w:t>
      </w:r>
    </w:p>
    <w:tbl>
      <w:tblPr>
        <w:tblStyle w:val="3-3"/>
        <w:tblW w:w="10720" w:type="dxa"/>
        <w:tblInd w:w="-1032" w:type="dxa"/>
        <w:tblLook w:val="04A0"/>
      </w:tblPr>
      <w:tblGrid>
        <w:gridCol w:w="952"/>
        <w:gridCol w:w="888"/>
        <w:gridCol w:w="528"/>
        <w:gridCol w:w="528"/>
        <w:gridCol w:w="528"/>
        <w:gridCol w:w="768"/>
        <w:gridCol w:w="528"/>
        <w:gridCol w:w="528"/>
        <w:gridCol w:w="528"/>
        <w:gridCol w:w="888"/>
        <w:gridCol w:w="528"/>
        <w:gridCol w:w="528"/>
        <w:gridCol w:w="528"/>
        <w:gridCol w:w="888"/>
        <w:gridCol w:w="528"/>
        <w:gridCol w:w="528"/>
        <w:gridCol w:w="528"/>
      </w:tblGrid>
      <w:tr w:rsidR="00D27E6E" w:rsidRPr="00D27E6E" w:rsidTr="00950648">
        <w:trPr>
          <w:cnfStyle w:val="100000000000"/>
          <w:trHeight w:val="531"/>
        </w:trPr>
        <w:tc>
          <w:tcPr>
            <w:cnfStyle w:val="001000000000"/>
            <w:tcW w:w="952" w:type="dxa"/>
            <w:vMerge w:val="restart"/>
            <w:hideMark/>
          </w:tcPr>
          <w:p w:rsidR="00000000" w:rsidRPr="00D27E6E" w:rsidRDefault="00D27E6E" w:rsidP="00D27E6E">
            <w:proofErr w:type="gramStart"/>
            <w:r w:rsidRPr="00D27E6E">
              <w:t>長照失能</w:t>
            </w:r>
            <w:proofErr w:type="gramEnd"/>
            <w:r w:rsidRPr="00D27E6E">
              <w:t>等級</w:t>
            </w:r>
            <w:r w:rsidRPr="00D27E6E">
              <w:t xml:space="preserve"> </w:t>
            </w:r>
          </w:p>
        </w:tc>
        <w:tc>
          <w:tcPr>
            <w:tcW w:w="7296" w:type="dxa"/>
            <w:gridSpan w:val="12"/>
            <w:hideMark/>
          </w:tcPr>
          <w:p w:rsidR="00000000" w:rsidRPr="00D27E6E" w:rsidRDefault="00D27E6E" w:rsidP="00D27E6E">
            <w:pPr>
              <w:cnfStyle w:val="100000000000"/>
            </w:pPr>
            <w:r w:rsidRPr="00D27E6E">
              <w:t>個人額度</w:t>
            </w:r>
            <w:r w:rsidRPr="00D27E6E">
              <w:t xml:space="preserve"> 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D27E6E" w:rsidRPr="00D27E6E" w:rsidRDefault="00D27E6E" w:rsidP="00D27E6E">
            <w:pPr>
              <w:cnfStyle w:val="100000000000"/>
            </w:pPr>
            <w:r w:rsidRPr="00D27E6E">
              <w:t>喘息服務額度</w:t>
            </w:r>
            <w:r w:rsidRPr="00D27E6E">
              <w:t xml:space="preserve"> </w:t>
            </w:r>
          </w:p>
          <w:p w:rsidR="00000000" w:rsidRPr="00D27E6E" w:rsidRDefault="00D27E6E" w:rsidP="00D27E6E">
            <w:pPr>
              <w:cnfStyle w:val="100000000000"/>
            </w:pPr>
            <w:r w:rsidRPr="00D27E6E">
              <w:t>(1</w:t>
            </w:r>
            <w:r w:rsidRPr="00D27E6E">
              <w:t>年</w:t>
            </w:r>
            <w:r w:rsidRPr="00D27E6E">
              <w:t>)</w:t>
            </w:r>
            <w:r w:rsidRPr="00D27E6E">
              <w:t>適用</w:t>
            </w:r>
            <w:r w:rsidRPr="00D27E6E">
              <w:t>G</w:t>
            </w:r>
            <w:r w:rsidRPr="00D27E6E">
              <w:t>碼</w:t>
            </w:r>
            <w:r w:rsidRPr="00D27E6E">
              <w:t xml:space="preserve"> </w:t>
            </w:r>
          </w:p>
        </w:tc>
      </w:tr>
      <w:tr w:rsidR="00D27E6E" w:rsidRPr="00D27E6E" w:rsidTr="00950648">
        <w:trPr>
          <w:cnfStyle w:val="000000100000"/>
          <w:trHeight w:val="531"/>
        </w:trPr>
        <w:tc>
          <w:tcPr>
            <w:cnfStyle w:val="001000000000"/>
            <w:tcW w:w="952" w:type="dxa"/>
            <w:vMerge/>
            <w:hideMark/>
          </w:tcPr>
          <w:p w:rsidR="00D27E6E" w:rsidRPr="00D27E6E" w:rsidRDefault="00D27E6E" w:rsidP="00D27E6E"/>
        </w:tc>
        <w:tc>
          <w:tcPr>
            <w:tcW w:w="2472" w:type="dxa"/>
            <w:gridSpan w:val="4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照顧及專業服務</w:t>
            </w:r>
            <w:r w:rsidRPr="00D27E6E">
              <w:t>(</w:t>
            </w:r>
            <w:r w:rsidRPr="00D27E6E">
              <w:t>月</w:t>
            </w:r>
            <w:r w:rsidRPr="00D27E6E">
              <w:t>)</w:t>
            </w:r>
            <w:r w:rsidRPr="00D27E6E">
              <w:t>適用</w:t>
            </w:r>
            <w:r w:rsidRPr="00D27E6E">
              <w:t>BC</w:t>
            </w:r>
            <w:r w:rsidRPr="00D27E6E">
              <w:t>碼</w:t>
            </w:r>
            <w:r w:rsidRPr="00D27E6E">
              <w:t xml:space="preserve"> </w:t>
            </w:r>
          </w:p>
        </w:tc>
        <w:tc>
          <w:tcPr>
            <w:tcW w:w="2352" w:type="dxa"/>
            <w:gridSpan w:val="4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交通接送</w:t>
            </w:r>
            <w:r w:rsidRPr="00D27E6E">
              <w:t>(</w:t>
            </w:r>
            <w:r w:rsidRPr="00D27E6E">
              <w:t>月</w:t>
            </w:r>
            <w:r w:rsidRPr="00D27E6E">
              <w:t>)</w:t>
            </w:r>
            <w:r w:rsidRPr="00D27E6E">
              <w:t>適用</w:t>
            </w:r>
            <w:r w:rsidRPr="00D27E6E">
              <w:t>D</w:t>
            </w:r>
            <w:r w:rsidRPr="00D27E6E">
              <w:t>碼</w:t>
            </w:r>
            <w:r w:rsidRPr="00D27E6E">
              <w:t xml:space="preserve"> </w:t>
            </w:r>
          </w:p>
        </w:tc>
        <w:tc>
          <w:tcPr>
            <w:tcW w:w="2472" w:type="dxa"/>
            <w:gridSpan w:val="4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輔具服務及居家無障礙改善環境</w:t>
            </w:r>
            <w:r w:rsidRPr="00D27E6E">
              <w:t xml:space="preserve"> </w:t>
            </w:r>
          </w:p>
        </w:tc>
        <w:tc>
          <w:tcPr>
            <w:tcW w:w="0" w:type="auto"/>
            <w:gridSpan w:val="4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</w:tr>
      <w:tr w:rsidR="00950648" w:rsidRPr="00D27E6E" w:rsidTr="00950648">
        <w:trPr>
          <w:trHeight w:val="531"/>
        </w:trPr>
        <w:tc>
          <w:tcPr>
            <w:cnfStyle w:val="001000000000"/>
            <w:tcW w:w="952" w:type="dxa"/>
            <w:vMerge/>
            <w:hideMark/>
          </w:tcPr>
          <w:p w:rsidR="00D27E6E" w:rsidRPr="00D27E6E" w:rsidRDefault="00D27E6E" w:rsidP="00D27E6E"/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給付額度</w:t>
            </w:r>
            <w:r w:rsidRPr="00D27E6E">
              <w:t>(</w:t>
            </w:r>
            <w:r w:rsidRPr="00D27E6E">
              <w:t>元</w:t>
            </w:r>
            <w:r w:rsidRPr="00D27E6E">
              <w:t xml:space="preserve">) </w:t>
            </w:r>
          </w:p>
        </w:tc>
        <w:tc>
          <w:tcPr>
            <w:tcW w:w="1584" w:type="dxa"/>
            <w:gridSpan w:val="3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部份負擔比率</w:t>
            </w:r>
            <w:r w:rsidRPr="00D27E6E">
              <w:t>(</w:t>
            </w:r>
            <w:r w:rsidRPr="00D27E6E">
              <w:t>％</w:t>
            </w:r>
            <w:r w:rsidRPr="00D27E6E">
              <w:t xml:space="preserve">) </w:t>
            </w:r>
          </w:p>
        </w:tc>
        <w:tc>
          <w:tcPr>
            <w:tcW w:w="2352" w:type="dxa"/>
            <w:gridSpan w:val="4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第二類</w:t>
            </w:r>
            <w:r w:rsidRPr="00D27E6E">
              <w:t xml:space="preserve"> </w:t>
            </w:r>
          </w:p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給付額度</w:t>
            </w:r>
            <w:r w:rsidRPr="00D27E6E">
              <w:t>(</w:t>
            </w:r>
            <w:r w:rsidRPr="00D27E6E">
              <w:t>元</w:t>
            </w:r>
            <w:r w:rsidRPr="00D27E6E">
              <w:t xml:space="preserve">) </w:t>
            </w:r>
          </w:p>
        </w:tc>
        <w:tc>
          <w:tcPr>
            <w:tcW w:w="1584" w:type="dxa"/>
            <w:gridSpan w:val="3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部份負擔比率</w:t>
            </w:r>
            <w:r w:rsidRPr="00D27E6E">
              <w:t>(</w:t>
            </w:r>
            <w:r w:rsidRPr="00D27E6E">
              <w:t>％</w:t>
            </w:r>
            <w:r w:rsidRPr="00D27E6E">
              <w:t xml:space="preserve">) </w:t>
            </w:r>
          </w:p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給付額度</w:t>
            </w:r>
            <w:r w:rsidRPr="00D27E6E">
              <w:t>(</w:t>
            </w:r>
            <w:r w:rsidRPr="00D27E6E">
              <w:t>元</w:t>
            </w:r>
            <w:r w:rsidRPr="00D27E6E">
              <w:t xml:space="preserve">) </w:t>
            </w:r>
          </w:p>
        </w:tc>
        <w:tc>
          <w:tcPr>
            <w:tcW w:w="1584" w:type="dxa"/>
            <w:gridSpan w:val="3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>部份負擔比率</w:t>
            </w:r>
            <w:r w:rsidRPr="00D27E6E">
              <w:t>(</w:t>
            </w:r>
            <w:r w:rsidRPr="00D27E6E">
              <w:t>％</w:t>
            </w:r>
            <w:r w:rsidRPr="00D27E6E">
              <w:t xml:space="preserve">) </w:t>
            </w:r>
          </w:p>
        </w:tc>
      </w:tr>
      <w:tr w:rsidR="00950648" w:rsidRPr="00D27E6E" w:rsidTr="00950648">
        <w:trPr>
          <w:cnfStyle w:val="000000100000"/>
          <w:trHeight w:val="531"/>
        </w:trPr>
        <w:tc>
          <w:tcPr>
            <w:cnfStyle w:val="001000000000"/>
            <w:tcW w:w="952" w:type="dxa"/>
            <w:vMerge/>
            <w:hideMark/>
          </w:tcPr>
          <w:p w:rsidR="00D27E6E" w:rsidRPr="00D27E6E" w:rsidRDefault="00D27E6E" w:rsidP="00D27E6E"/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中低收入戶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一般戶</w:t>
            </w:r>
            <w:r w:rsidRPr="00D27E6E">
              <w:t xml:space="preserve"> </w:t>
            </w:r>
          </w:p>
        </w:tc>
        <w:tc>
          <w:tcPr>
            <w:tcW w:w="76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幾付額度</w:t>
            </w:r>
            <w:r w:rsidRPr="00D27E6E">
              <w:t>(</w:t>
            </w:r>
            <w:r w:rsidRPr="00D27E6E">
              <w:t>元</w:t>
            </w:r>
            <w:r w:rsidRPr="00D27E6E">
              <w:t xml:space="preserve">)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中低收入戶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一般戶</w:t>
            </w:r>
            <w:r w:rsidRPr="00D27E6E">
              <w:t xml:space="preserve">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中低收入戶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一般戶</w:t>
            </w:r>
            <w:r w:rsidRPr="00D27E6E">
              <w:t xml:space="preserve">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中低收入戶</w:t>
            </w:r>
            <w:r w:rsidRPr="00D27E6E">
              <w:t xml:space="preserve"> </w:t>
            </w:r>
          </w:p>
        </w:tc>
        <w:tc>
          <w:tcPr>
            <w:tcW w:w="52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>一般戶</w:t>
            </w:r>
            <w:r w:rsidRPr="00D27E6E">
              <w:t xml:space="preserve"> </w:t>
            </w:r>
          </w:p>
        </w:tc>
      </w:tr>
      <w:tr w:rsidR="00D27E6E" w:rsidRPr="00D27E6E" w:rsidTr="00950648">
        <w:trPr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2</w:t>
            </w:r>
            <w:r w:rsidRPr="00D27E6E">
              <w:t>級</w:t>
            </w:r>
            <w:r w:rsidRPr="00D27E6E">
              <w:t xml:space="preserve"> 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10020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5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16 </w:t>
            </w:r>
          </w:p>
        </w:tc>
        <w:tc>
          <w:tcPr>
            <w:tcW w:w="76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1840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9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27 </w:t>
            </w:r>
          </w:p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40000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30 </w:t>
            </w:r>
          </w:p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32340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0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5 </w:t>
            </w:r>
          </w:p>
        </w:tc>
        <w:tc>
          <w:tcPr>
            <w:tcW w:w="528" w:type="dxa"/>
            <w:vMerge w:val="restart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16 </w:t>
            </w:r>
          </w:p>
        </w:tc>
      </w:tr>
      <w:tr w:rsidR="00950648" w:rsidRPr="00D27E6E" w:rsidTr="00950648">
        <w:trPr>
          <w:cnfStyle w:val="000000100000"/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3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 xml:space="preserve">15460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</w:tr>
      <w:tr w:rsidR="00D27E6E" w:rsidRPr="00D27E6E" w:rsidTr="00950648">
        <w:trPr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4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18580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</w:tr>
      <w:tr w:rsidR="00950648" w:rsidRPr="00D27E6E" w:rsidTr="00950648">
        <w:trPr>
          <w:cnfStyle w:val="000000100000"/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5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 xml:space="preserve">24100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</w:tr>
      <w:tr w:rsidR="00D27E6E" w:rsidRPr="00D27E6E" w:rsidTr="00950648">
        <w:trPr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6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28070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</w:tr>
      <w:tr w:rsidR="00950648" w:rsidRPr="00D27E6E" w:rsidTr="00950648">
        <w:trPr>
          <w:cnfStyle w:val="000000100000"/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7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 xml:space="preserve">32090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888" w:type="dxa"/>
            <w:vMerge w:val="restart"/>
            <w:hideMark/>
          </w:tcPr>
          <w:p w:rsidR="00000000" w:rsidRPr="00D27E6E" w:rsidRDefault="00D27E6E" w:rsidP="00D27E6E">
            <w:pPr>
              <w:cnfStyle w:val="000000100000"/>
            </w:pPr>
            <w:r w:rsidRPr="00D27E6E">
              <w:t xml:space="preserve">48510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100000"/>
            </w:pPr>
          </w:p>
        </w:tc>
      </w:tr>
      <w:tr w:rsidR="00D27E6E" w:rsidRPr="00D27E6E" w:rsidTr="00950648">
        <w:trPr>
          <w:trHeight w:val="531"/>
        </w:trPr>
        <w:tc>
          <w:tcPr>
            <w:cnfStyle w:val="001000000000"/>
            <w:tcW w:w="952" w:type="dxa"/>
            <w:hideMark/>
          </w:tcPr>
          <w:p w:rsidR="00000000" w:rsidRPr="00D27E6E" w:rsidRDefault="00D27E6E" w:rsidP="00D27E6E">
            <w:r w:rsidRPr="00D27E6E">
              <w:t>第</w:t>
            </w:r>
            <w:r w:rsidRPr="00D27E6E">
              <w:t>8</w:t>
            </w:r>
            <w:r w:rsidRPr="00D27E6E">
              <w:t>級</w:t>
            </w:r>
          </w:p>
        </w:tc>
        <w:tc>
          <w:tcPr>
            <w:tcW w:w="888" w:type="dxa"/>
            <w:hideMark/>
          </w:tcPr>
          <w:p w:rsidR="00000000" w:rsidRPr="00D27E6E" w:rsidRDefault="00D27E6E" w:rsidP="00D27E6E">
            <w:pPr>
              <w:cnfStyle w:val="000000000000"/>
            </w:pPr>
            <w:r w:rsidRPr="00D27E6E">
              <w:t xml:space="preserve">36180 </w:t>
            </w: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  <w:tc>
          <w:tcPr>
            <w:tcW w:w="0" w:type="auto"/>
            <w:vMerge/>
            <w:hideMark/>
          </w:tcPr>
          <w:p w:rsidR="00D27E6E" w:rsidRPr="00D27E6E" w:rsidRDefault="00D27E6E" w:rsidP="00D27E6E">
            <w:pPr>
              <w:cnfStyle w:val="000000000000"/>
            </w:pPr>
          </w:p>
        </w:tc>
      </w:tr>
    </w:tbl>
    <w:p w:rsidR="00F23ADC" w:rsidRDefault="00F23ADC"/>
    <w:sectPr w:rsidR="00F23ADC" w:rsidSect="00C00929">
      <w:pgSz w:w="11906" w:h="17338"/>
      <w:pgMar w:top="2006" w:right="963" w:bottom="1440" w:left="16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E6E"/>
    <w:rsid w:val="00950648"/>
    <w:rsid w:val="00D27E6E"/>
    <w:rsid w:val="00F2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E6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7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E6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-4">
    <w:name w:val="Light Grid Accent 4"/>
    <w:basedOn w:val="a1"/>
    <w:uiPriority w:val="62"/>
    <w:rsid w:val="00D27E6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-3">
    <w:name w:val="Medium Grid 3 Accent 3"/>
    <w:basedOn w:val="a1"/>
    <w:uiPriority w:val="69"/>
    <w:rsid w:val="009506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A114F-E9E8-431E-9A69-86775233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2022-04-11T03:50:00Z</dcterms:created>
  <dcterms:modified xsi:type="dcterms:W3CDTF">2022-04-11T04:03:00Z</dcterms:modified>
</cp:coreProperties>
</file>